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C4" w:rsidRDefault="00B550C4" w:rsidP="00B550C4">
      <w:pPr>
        <w:pStyle w:val="a3"/>
        <w:tabs>
          <w:tab w:val="left" w:pos="9360"/>
        </w:tabs>
        <w:spacing w:after="0"/>
        <w:ind w:right="-5"/>
        <w:jc w:val="center"/>
        <w:rPr>
          <w:b/>
          <w:szCs w:val="28"/>
        </w:rPr>
      </w:pPr>
      <w:r>
        <w:rPr>
          <w:b/>
          <w:szCs w:val="28"/>
        </w:rPr>
        <w:t>ПОЯСНИТЕЛЬНАЯ ЗАПИСКА</w:t>
      </w:r>
    </w:p>
    <w:p w:rsidR="00B550C4" w:rsidRDefault="00B550C4" w:rsidP="00B550C4">
      <w:pPr>
        <w:jc w:val="center"/>
        <w:rPr>
          <w:b/>
          <w:szCs w:val="28"/>
        </w:rPr>
      </w:pPr>
      <w:r>
        <w:rPr>
          <w:b/>
          <w:szCs w:val="28"/>
        </w:rPr>
        <w:t xml:space="preserve">к проекту закона Удмуртской Республики </w:t>
      </w:r>
    </w:p>
    <w:p w:rsidR="00B550C4" w:rsidRDefault="00B550C4" w:rsidP="00B550C4">
      <w:pPr>
        <w:pStyle w:val="a5"/>
        <w:spacing w:line="0" w:lineRule="atLeast"/>
        <w:ind w:firstLine="0"/>
        <w:jc w:val="center"/>
        <w:rPr>
          <w:b/>
          <w:szCs w:val="28"/>
        </w:rPr>
      </w:pPr>
      <w:r>
        <w:rPr>
          <w:b/>
          <w:szCs w:val="28"/>
        </w:rPr>
        <w:t xml:space="preserve">«О внесении изменений в отдельные законы Удмуртской Республики </w:t>
      </w:r>
    </w:p>
    <w:p w:rsidR="00B550C4" w:rsidRDefault="00B550C4" w:rsidP="00B550C4">
      <w:pPr>
        <w:pStyle w:val="a5"/>
        <w:spacing w:line="0" w:lineRule="atLeast"/>
        <w:ind w:firstLine="0"/>
        <w:jc w:val="center"/>
        <w:rPr>
          <w:b/>
          <w:szCs w:val="28"/>
        </w:rPr>
      </w:pPr>
      <w:r>
        <w:rPr>
          <w:b/>
          <w:szCs w:val="28"/>
        </w:rPr>
        <w:t>по вопросу привлечения к ответственности</w:t>
      </w:r>
    </w:p>
    <w:p w:rsidR="00B550C4" w:rsidRDefault="00B550C4" w:rsidP="00B550C4">
      <w:pPr>
        <w:pStyle w:val="a5"/>
        <w:ind w:firstLine="0"/>
        <w:jc w:val="center"/>
        <w:rPr>
          <w:rStyle w:val="apple-style-span"/>
          <w:color w:val="000000"/>
        </w:rPr>
      </w:pPr>
      <w:r>
        <w:rPr>
          <w:b/>
          <w:szCs w:val="28"/>
        </w:rPr>
        <w:t>за совершение коррупционных правонарушений»</w:t>
      </w:r>
    </w:p>
    <w:p w:rsidR="00B550C4" w:rsidRDefault="00B550C4" w:rsidP="00B550C4">
      <w:pPr>
        <w:pStyle w:val="ConsNonformat"/>
        <w:rPr>
          <w:rFonts w:ascii="Times New Roman" w:hAnsi="Times New Roman" w:cs="Times New Roman"/>
          <w:bCs/>
          <w:sz w:val="28"/>
        </w:rPr>
      </w:pPr>
    </w:p>
    <w:p w:rsidR="00B550C4" w:rsidRDefault="00B550C4" w:rsidP="00B550C4">
      <w:pPr>
        <w:autoSpaceDE w:val="0"/>
        <w:autoSpaceDN w:val="0"/>
        <w:adjustRightInd w:val="0"/>
        <w:ind w:firstLine="709"/>
        <w:jc w:val="both"/>
        <w:rPr>
          <w:szCs w:val="28"/>
          <w:lang w:eastAsia="ru-RU"/>
        </w:rPr>
      </w:pPr>
      <w:r>
        <w:rPr>
          <w:szCs w:val="28"/>
        </w:rPr>
        <w:t xml:space="preserve">Проект </w:t>
      </w:r>
      <w:r>
        <w:rPr>
          <w:bCs/>
          <w:szCs w:val="28"/>
        </w:rPr>
        <w:t xml:space="preserve">закона Удмуртской Республики «О внесении изменений </w:t>
      </w:r>
      <w:r w:rsidR="00E0649E">
        <w:rPr>
          <w:bCs/>
          <w:szCs w:val="28"/>
        </w:rPr>
        <w:t xml:space="preserve">                           </w:t>
      </w:r>
      <w:r>
        <w:rPr>
          <w:bCs/>
          <w:szCs w:val="28"/>
        </w:rPr>
        <w:t xml:space="preserve">в отдельные законы Удмуртской Республики по вопросу привлечения </w:t>
      </w:r>
      <w:r w:rsidR="00E0649E">
        <w:rPr>
          <w:bCs/>
          <w:szCs w:val="28"/>
        </w:rPr>
        <w:t xml:space="preserve">                            </w:t>
      </w:r>
      <w:r>
        <w:rPr>
          <w:bCs/>
          <w:szCs w:val="28"/>
        </w:rPr>
        <w:t xml:space="preserve">к ответственности за совершение коррупционных </w:t>
      </w:r>
      <w:proofErr w:type="gramStart"/>
      <w:r>
        <w:rPr>
          <w:bCs/>
          <w:szCs w:val="28"/>
        </w:rPr>
        <w:t xml:space="preserve">правонарушений» </w:t>
      </w:r>
      <w:r w:rsidR="00E0649E">
        <w:rPr>
          <w:bCs/>
          <w:szCs w:val="28"/>
        </w:rPr>
        <w:t xml:space="preserve">  </w:t>
      </w:r>
      <w:proofErr w:type="gramEnd"/>
      <w:r w:rsidR="00E0649E">
        <w:rPr>
          <w:bCs/>
          <w:szCs w:val="28"/>
        </w:rPr>
        <w:t xml:space="preserve">                    </w:t>
      </w:r>
      <w:r>
        <w:rPr>
          <w:szCs w:val="28"/>
        </w:rPr>
        <w:t xml:space="preserve">(далее – проект закона) подготовлен в целях реализации </w:t>
      </w:r>
      <w:r>
        <w:rPr>
          <w:szCs w:val="28"/>
          <w:lang w:eastAsia="ru-RU"/>
        </w:rPr>
        <w:t>Федерального закона от 10 июля 2023 года № 286-ФЗ «О внесении изменений в отдельные законодательные акты Российской Федерации».</w:t>
      </w:r>
    </w:p>
    <w:p w:rsidR="00B550C4" w:rsidRDefault="00B550C4" w:rsidP="00B550C4">
      <w:pPr>
        <w:autoSpaceDE w:val="0"/>
        <w:autoSpaceDN w:val="0"/>
        <w:adjustRightInd w:val="0"/>
        <w:ind w:firstLine="709"/>
        <w:jc w:val="both"/>
        <w:rPr>
          <w:szCs w:val="28"/>
          <w:lang w:eastAsia="ru-RU"/>
        </w:rPr>
      </w:pPr>
      <w:r>
        <w:rPr>
          <w:szCs w:val="28"/>
          <w:lang w:eastAsia="ru-RU"/>
        </w:rPr>
        <w:t xml:space="preserve">В соответствии с вышеуказанным Федеральным законом лица, замещающие государственные должности субъектов Российской Федерации, лица, замещающие муниципальные должности, государственные гражданские служащие и муниципальные служащие освобождаются от ответственности </w:t>
      </w:r>
      <w:r w:rsidR="00E0649E">
        <w:rPr>
          <w:szCs w:val="28"/>
          <w:lang w:eastAsia="ru-RU"/>
        </w:rPr>
        <w:t xml:space="preserve">               </w:t>
      </w:r>
      <w:r>
        <w:rPr>
          <w:szCs w:val="28"/>
          <w:lang w:eastAsia="ru-RU"/>
        </w:rPr>
        <w:t xml:space="preserve">за несоблюдение ограничений и запретов, требований о предотвращении </w:t>
      </w:r>
      <w:r w:rsidR="00E0649E">
        <w:rPr>
          <w:szCs w:val="28"/>
          <w:lang w:eastAsia="ru-RU"/>
        </w:rPr>
        <w:t xml:space="preserve">                </w:t>
      </w:r>
      <w:r>
        <w:rPr>
          <w:szCs w:val="28"/>
          <w:lang w:eastAsia="ru-RU"/>
        </w:rPr>
        <w:t xml:space="preserve">или об урегулировании конфликта интересов и неисполнение обязанностей, </w:t>
      </w:r>
      <w:r>
        <w:rPr>
          <w:color w:val="000000"/>
          <w:szCs w:val="28"/>
          <w:lang w:eastAsia="ru-RU"/>
        </w:rPr>
        <w:t xml:space="preserve">установленных федеральными законами в целях противодействия коррупции, в случае, если несоблюдение таких ограничений, запретов и требований, </w:t>
      </w:r>
      <w:r w:rsidR="00E0649E">
        <w:rPr>
          <w:color w:val="000000"/>
          <w:szCs w:val="28"/>
          <w:lang w:eastAsia="ru-RU"/>
        </w:rPr>
        <w:t xml:space="preserve">                       </w:t>
      </w:r>
      <w:r>
        <w:rPr>
          <w:color w:val="000000"/>
          <w:szCs w:val="28"/>
          <w:lang w:eastAsia="ru-RU"/>
        </w:rPr>
        <w:t xml:space="preserve">а также неисполнение таких обязанностей признаётся следствием </w:t>
      </w:r>
      <w:r w:rsidR="00E0649E">
        <w:rPr>
          <w:color w:val="000000"/>
          <w:szCs w:val="28"/>
          <w:lang w:eastAsia="ru-RU"/>
        </w:rPr>
        <w:t xml:space="preserve">                                    </w:t>
      </w:r>
      <w:r>
        <w:rPr>
          <w:color w:val="000000"/>
          <w:szCs w:val="28"/>
          <w:lang w:eastAsia="ru-RU"/>
        </w:rPr>
        <w:t xml:space="preserve">не зависящих от него обстоятельств в порядке, предусмотренном частями </w:t>
      </w:r>
      <w:r w:rsidR="00E0649E">
        <w:rPr>
          <w:color w:val="000000"/>
          <w:szCs w:val="28"/>
          <w:lang w:eastAsia="ru-RU"/>
        </w:rPr>
        <w:t xml:space="preserve">               </w:t>
      </w:r>
      <w:r>
        <w:rPr>
          <w:color w:val="000000"/>
          <w:szCs w:val="28"/>
          <w:lang w:eastAsia="ru-RU"/>
        </w:rPr>
        <w:t xml:space="preserve">3-6 </w:t>
      </w:r>
      <w:r w:rsidRPr="00FF3800">
        <w:rPr>
          <w:szCs w:val="28"/>
          <w:lang w:eastAsia="ru-RU"/>
        </w:rPr>
        <w:t>статьи 13</w:t>
      </w:r>
      <w:r>
        <w:rPr>
          <w:color w:val="000000"/>
          <w:szCs w:val="28"/>
          <w:lang w:eastAsia="ru-RU"/>
        </w:rPr>
        <w:t xml:space="preserve"> Федерального закона от 25 декабря 2008 года № 273-ФЗ </w:t>
      </w:r>
      <w:r w:rsidR="00E0649E">
        <w:rPr>
          <w:color w:val="000000"/>
          <w:szCs w:val="28"/>
          <w:lang w:eastAsia="ru-RU"/>
        </w:rPr>
        <w:t xml:space="preserve">                            </w:t>
      </w:r>
      <w:r>
        <w:rPr>
          <w:color w:val="000000"/>
          <w:szCs w:val="28"/>
          <w:lang w:eastAsia="ru-RU"/>
        </w:rPr>
        <w:t xml:space="preserve">«О противодействии коррупции», а именно наступления </w:t>
      </w:r>
      <w:r>
        <w:rPr>
          <w:szCs w:val="28"/>
          <w:lang w:eastAsia="ru-RU"/>
        </w:rPr>
        <w:t xml:space="preserve">находящихся вне контроля затронутых ими указанных лиц чрезвычайных и непредотвратимых обстоятельств, которые при данных условиях нельзя было ожидать </w:t>
      </w:r>
      <w:r w:rsidR="00E0649E">
        <w:rPr>
          <w:szCs w:val="28"/>
          <w:lang w:eastAsia="ru-RU"/>
        </w:rPr>
        <w:t xml:space="preserve">                          </w:t>
      </w:r>
      <w:r>
        <w:rPr>
          <w:szCs w:val="28"/>
          <w:lang w:eastAsia="ru-RU"/>
        </w:rPr>
        <w:t xml:space="preserve">или избежать либо которые нельзя было преодолеть, которые исключают возможность соблюдения ограничений и запретов, требований </w:t>
      </w:r>
      <w:r w:rsidR="00E0649E">
        <w:rPr>
          <w:szCs w:val="28"/>
          <w:lang w:eastAsia="ru-RU"/>
        </w:rPr>
        <w:t xml:space="preserve">                                              </w:t>
      </w:r>
      <w:r>
        <w:rPr>
          <w:szCs w:val="28"/>
          <w:lang w:eastAsia="ru-RU"/>
        </w:rPr>
        <w:t>о предотвращении или об урегулировании конфликта интересов и исполнения обязанностей, установленных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
    <w:p w:rsidR="00B550C4" w:rsidRDefault="00B550C4" w:rsidP="00B550C4">
      <w:pPr>
        <w:ind w:firstLine="709"/>
        <w:jc w:val="both"/>
        <w:rPr>
          <w:szCs w:val="28"/>
        </w:rPr>
      </w:pPr>
      <w:r>
        <w:rPr>
          <w:szCs w:val="28"/>
        </w:rPr>
        <w:t xml:space="preserve">Принятие проекта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 </w:t>
      </w:r>
    </w:p>
    <w:p w:rsidR="00B550C4" w:rsidRDefault="00B550C4" w:rsidP="00B550C4">
      <w:pPr>
        <w:rPr>
          <w:szCs w:val="28"/>
        </w:rPr>
      </w:pPr>
    </w:p>
    <w:p w:rsidR="00B550C4" w:rsidRDefault="00B550C4" w:rsidP="00B550C4">
      <w:pPr>
        <w:rPr>
          <w:szCs w:val="28"/>
        </w:rPr>
      </w:pPr>
      <w:bookmarkStart w:id="0" w:name="_GoBack"/>
      <w:bookmarkEnd w:id="0"/>
      <w:r>
        <w:rPr>
          <w:szCs w:val="28"/>
        </w:rPr>
        <w:t>Председатель постоянной комиссии</w:t>
      </w:r>
    </w:p>
    <w:p w:rsidR="00B550C4" w:rsidRDefault="00B550C4" w:rsidP="00B550C4">
      <w:pPr>
        <w:rPr>
          <w:szCs w:val="28"/>
        </w:rPr>
      </w:pPr>
      <w:r>
        <w:rPr>
          <w:szCs w:val="28"/>
        </w:rPr>
        <w:t xml:space="preserve">Государственного Совета Удмуртской Республики </w:t>
      </w:r>
    </w:p>
    <w:p w:rsidR="00B550C4" w:rsidRDefault="00B550C4" w:rsidP="00B550C4">
      <w:pPr>
        <w:jc w:val="both"/>
        <w:rPr>
          <w:szCs w:val="28"/>
        </w:rPr>
      </w:pPr>
      <w:r>
        <w:rPr>
          <w:szCs w:val="28"/>
        </w:rPr>
        <w:t xml:space="preserve">по общественной безопасности, </w:t>
      </w:r>
    </w:p>
    <w:p w:rsidR="00B550C4" w:rsidRDefault="00B550C4" w:rsidP="00B550C4">
      <w:pPr>
        <w:jc w:val="both"/>
        <w:rPr>
          <w:szCs w:val="28"/>
        </w:rPr>
      </w:pPr>
      <w:r>
        <w:rPr>
          <w:szCs w:val="28"/>
        </w:rPr>
        <w:t xml:space="preserve">Регламенту и организации </w:t>
      </w:r>
    </w:p>
    <w:p w:rsidR="004143DC" w:rsidRDefault="00B550C4" w:rsidP="00B550C4">
      <w:pPr>
        <w:jc w:val="both"/>
      </w:pPr>
      <w:r>
        <w:rPr>
          <w:szCs w:val="28"/>
        </w:rPr>
        <w:t>работы Государственного Совета</w:t>
      </w:r>
      <w:r>
        <w:rPr>
          <w:szCs w:val="28"/>
        </w:rPr>
        <w:tab/>
        <w:t xml:space="preserve">                                                   П.М. Фомин</w:t>
      </w:r>
    </w:p>
    <w:sectPr w:rsidR="00414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C4"/>
    <w:rsid w:val="004143DC"/>
    <w:rsid w:val="00B550C4"/>
    <w:rsid w:val="00E0649E"/>
    <w:rsid w:val="00FF3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8DA7A-764C-4E49-952D-CE98B53F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0C4"/>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550C4"/>
    <w:pPr>
      <w:spacing w:after="120"/>
    </w:pPr>
  </w:style>
  <w:style w:type="character" w:customStyle="1" w:styleId="a4">
    <w:name w:val="Основной текст Знак"/>
    <w:basedOn w:val="a0"/>
    <w:link w:val="a3"/>
    <w:semiHidden/>
    <w:rsid w:val="00B550C4"/>
    <w:rPr>
      <w:rFonts w:ascii="Times New Roman" w:eastAsia="Times New Roman" w:hAnsi="Times New Roman" w:cs="Times New Roman"/>
      <w:sz w:val="28"/>
      <w:szCs w:val="20"/>
      <w:lang w:eastAsia="ar-SA"/>
    </w:rPr>
  </w:style>
  <w:style w:type="paragraph" w:styleId="a5">
    <w:name w:val="Body Text Indent"/>
    <w:basedOn w:val="a"/>
    <w:link w:val="a6"/>
    <w:semiHidden/>
    <w:unhideWhenUsed/>
    <w:rsid w:val="00B550C4"/>
    <w:pPr>
      <w:ind w:firstLine="709"/>
      <w:jc w:val="both"/>
    </w:pPr>
  </w:style>
  <w:style w:type="character" w:customStyle="1" w:styleId="a6">
    <w:name w:val="Основной текст с отступом Знак"/>
    <w:basedOn w:val="a0"/>
    <w:link w:val="a5"/>
    <w:semiHidden/>
    <w:rsid w:val="00B550C4"/>
    <w:rPr>
      <w:rFonts w:ascii="Times New Roman" w:eastAsia="Times New Roman" w:hAnsi="Times New Roman" w:cs="Times New Roman"/>
      <w:sz w:val="28"/>
      <w:szCs w:val="20"/>
      <w:lang w:eastAsia="ar-SA"/>
    </w:rPr>
  </w:style>
  <w:style w:type="paragraph" w:customStyle="1" w:styleId="ConsNonformat">
    <w:name w:val="ConsNonformat"/>
    <w:rsid w:val="00B550C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B550C4"/>
  </w:style>
  <w:style w:type="character" w:styleId="a7">
    <w:name w:val="Hyperlink"/>
    <w:basedOn w:val="a0"/>
    <w:uiPriority w:val="99"/>
    <w:semiHidden/>
    <w:unhideWhenUsed/>
    <w:rsid w:val="00B550C4"/>
    <w:rPr>
      <w:color w:val="0000FF"/>
      <w:u w:val="single"/>
    </w:rPr>
  </w:style>
  <w:style w:type="paragraph" w:styleId="a8">
    <w:name w:val="Balloon Text"/>
    <w:basedOn w:val="a"/>
    <w:link w:val="a9"/>
    <w:uiPriority w:val="99"/>
    <w:semiHidden/>
    <w:unhideWhenUsed/>
    <w:rsid w:val="00FF3800"/>
    <w:rPr>
      <w:rFonts w:ascii="Segoe UI" w:hAnsi="Segoe UI" w:cs="Segoe UI"/>
      <w:sz w:val="18"/>
      <w:szCs w:val="18"/>
    </w:rPr>
  </w:style>
  <w:style w:type="character" w:customStyle="1" w:styleId="a9">
    <w:name w:val="Текст выноски Знак"/>
    <w:basedOn w:val="a0"/>
    <w:link w:val="a8"/>
    <w:uiPriority w:val="99"/>
    <w:semiHidden/>
    <w:rsid w:val="00FF380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70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Окомельченко Андрей Валерьевич</dc:creator>
  <cp:keywords/>
  <dc:description/>
  <cp:lastModifiedBy>Окомельченко Андрей Валерьевич</cp:lastModifiedBy>
  <cp:revision>3</cp:revision>
  <cp:lastPrinted>2023-09-11T06:00:00Z</cp:lastPrinted>
  <dcterms:created xsi:type="dcterms:W3CDTF">2023-09-07T05:31:00Z</dcterms:created>
  <dcterms:modified xsi:type="dcterms:W3CDTF">2023-09-11T06:00:00Z</dcterms:modified>
</cp:coreProperties>
</file>